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32" w:rsidRPr="005F7732" w:rsidRDefault="005F7732" w:rsidP="005F773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GB"/>
        </w:rPr>
      </w:pPr>
      <w:r w:rsidRPr="005F773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GB"/>
        </w:rPr>
        <w:t>NRM releases roadmap for primary and structure elections</w:t>
      </w:r>
    </w:p>
    <w:p w:rsidR="005F7732" w:rsidRPr="005F7732" w:rsidRDefault="005F7732" w:rsidP="005F7732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666666"/>
        </w:rPr>
      </w:pPr>
      <w:r w:rsidRPr="005F7732">
        <w:rPr>
          <w:color w:val="666666"/>
        </w:rPr>
        <w:t xml:space="preserve">The NRM political and electoral roadmap 2025-26 has today been released by the Secretary-General, Rt. Hon. Richard </w:t>
      </w:r>
      <w:proofErr w:type="spellStart"/>
      <w:r w:rsidRPr="005F7732">
        <w:rPr>
          <w:color w:val="666666"/>
        </w:rPr>
        <w:t>Todwong</w:t>
      </w:r>
      <w:proofErr w:type="spellEnd"/>
      <w:r w:rsidRPr="005F7732">
        <w:rPr>
          <w:color w:val="666666"/>
        </w:rPr>
        <w:t>, flanked by members of the NRM Secretariat Top leadership. </w:t>
      </w:r>
      <w:r w:rsidRPr="005F7732">
        <w:rPr>
          <w:color w:val="666666"/>
        </w:rPr>
        <w:br/>
        <w:t>‎</w:t>
      </w:r>
      <w:r w:rsidRPr="005F7732">
        <w:rPr>
          <w:color w:val="666666"/>
        </w:rPr>
        <w:br/>
        <w:t>‎In a press conference held today, the Secretary-General said the program will begin next week on April 24th with the expression of interest and nomination for party structure elections at the village level and LC1 Chairperson. </w:t>
      </w:r>
    </w:p>
    <w:p w:rsidR="005F7732" w:rsidRDefault="005F7732" w:rsidP="005F773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 w:rsidRPr="005F7732">
        <w:rPr>
          <w:color w:val="666666"/>
        </w:rPr>
        <w:t>He described the event as a very important milestone for the party and called on Party members to be very observant of the dates proposed for all the Party activities</w:t>
      </w:r>
      <w:r>
        <w:rPr>
          <w:rFonts w:ascii="Arial" w:hAnsi="Arial" w:cs="Arial"/>
          <w:color w:val="666666"/>
        </w:rPr>
        <w:t>.</w:t>
      </w:r>
    </w:p>
    <w:p w:rsidR="003E70F9" w:rsidRDefault="003E70F9">
      <w:bookmarkStart w:id="0" w:name="_GoBack"/>
      <w:bookmarkEnd w:id="0"/>
    </w:p>
    <w:sectPr w:rsidR="003E70F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32"/>
    <w:rsid w:val="003E70F9"/>
    <w:rsid w:val="005F7732"/>
    <w:rsid w:val="00BC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D9EAB"/>
  <w15:chartTrackingRefBased/>
  <w15:docId w15:val="{A33BFD14-9422-43B1-A6D9-746FA82B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4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RaM</cp:lastModifiedBy>
  <cp:revision>1</cp:revision>
  <dcterms:created xsi:type="dcterms:W3CDTF">2025-04-15T12:38:00Z</dcterms:created>
  <dcterms:modified xsi:type="dcterms:W3CDTF">2025-04-15T12:39:00Z</dcterms:modified>
</cp:coreProperties>
</file>